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C0BD8" w14:textId="33F43CFC" w:rsidR="00C93EFE" w:rsidRDefault="00C93EFE">
      <w:r>
        <w:t>Bilaga till Motion 2</w:t>
      </w:r>
    </w:p>
    <w:p w14:paraId="0CE5014F" w14:textId="77777777" w:rsidR="00C93EFE" w:rsidRPr="00C93EFE" w:rsidRDefault="00C93EFE" w:rsidP="00C93EFE">
      <w:pPr>
        <w:shd w:val="clear" w:color="auto" w:fill="FFFFFF"/>
        <w:spacing w:after="0"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color w:val="242424"/>
          <w:kern w:val="0"/>
          <w:sz w:val="22"/>
          <w:szCs w:val="22"/>
          <w:lang w:eastAsia="sv-SE"/>
          <w14:ligatures w14:val="none"/>
        </w:rPr>
        <w:t>Här är kompletterade information när det gäller livslängd på garagelängor. </w:t>
      </w:r>
    </w:p>
    <w:p w14:paraId="486FF244" w14:textId="77777777" w:rsidR="00C93EFE" w:rsidRPr="00C93EFE" w:rsidRDefault="00C93EFE" w:rsidP="00C93EFE">
      <w:pPr>
        <w:shd w:val="clear" w:color="auto" w:fill="FFFFFF"/>
        <w:spacing w:after="0" w:line="240" w:lineRule="auto"/>
        <w:textAlignment w:val="baseline"/>
        <w:rPr>
          <w:rFonts w:ascii="Arial" w:eastAsia="Times New Roman" w:hAnsi="Arial" w:cs="Arial"/>
          <w:color w:val="242424"/>
          <w:kern w:val="0"/>
          <w:sz w:val="22"/>
          <w:szCs w:val="22"/>
          <w:lang w:eastAsia="sv-SE"/>
          <w14:ligatures w14:val="none"/>
        </w:rPr>
      </w:pPr>
    </w:p>
    <w:p w14:paraId="09ADE7E2" w14:textId="77777777" w:rsidR="00C93EFE" w:rsidRPr="00C93EFE" w:rsidRDefault="00C93EFE" w:rsidP="00C93EFE">
      <w:pPr>
        <w:shd w:val="clear" w:color="auto" w:fill="FFFFFF"/>
        <w:spacing w:after="0"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color w:val="242424"/>
          <w:kern w:val="0"/>
          <w:sz w:val="22"/>
          <w:szCs w:val="22"/>
          <w:lang w:eastAsia="sv-SE"/>
          <w14:ligatures w14:val="none"/>
        </w:rPr>
        <w:t xml:space="preserve">Informationen kommer från </w:t>
      </w:r>
      <w:proofErr w:type="spellStart"/>
      <w:r w:rsidRPr="00C93EFE">
        <w:rPr>
          <w:rFonts w:ascii="Arial" w:eastAsia="Times New Roman" w:hAnsi="Arial" w:cs="Arial"/>
          <w:color w:val="242424"/>
          <w:kern w:val="0"/>
          <w:sz w:val="22"/>
          <w:szCs w:val="22"/>
          <w:lang w:eastAsia="sv-SE"/>
          <w14:ligatures w14:val="none"/>
        </w:rPr>
        <w:t>ChatGPT</w:t>
      </w:r>
      <w:proofErr w:type="spellEnd"/>
      <w:r w:rsidRPr="00C93EFE">
        <w:rPr>
          <w:rFonts w:ascii="Arial" w:eastAsia="Times New Roman" w:hAnsi="Arial" w:cs="Arial"/>
          <w:color w:val="242424"/>
          <w:kern w:val="0"/>
          <w:sz w:val="22"/>
          <w:szCs w:val="22"/>
          <w:lang w:eastAsia="sv-SE"/>
          <w14:ligatures w14:val="none"/>
        </w:rPr>
        <w:t>, så man kan inte vara säker på att uppgifterna är tillförlitliga.</w:t>
      </w:r>
    </w:p>
    <w:p w14:paraId="6FA58005" w14:textId="77777777" w:rsidR="00C93EFE" w:rsidRPr="00C93EFE" w:rsidRDefault="00C93EFE" w:rsidP="00C93EFE">
      <w:pPr>
        <w:shd w:val="clear" w:color="auto" w:fill="FFFFFF"/>
        <w:spacing w:before="100" w:beforeAutospacing="1" w:after="100" w:afterAutospacing="1"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color w:val="242424"/>
          <w:kern w:val="0"/>
          <w:sz w:val="22"/>
          <w:szCs w:val="22"/>
          <w:lang w:eastAsia="sv-SE"/>
          <w14:ligatures w14:val="none"/>
        </w:rPr>
        <w:t>Livslängden för parkeringsgarage i längor byggda 1977 beror på flera faktorer, inklusive byggmaterial, underhåll och klimatpåverkan. Här är en ungefärlig bedömning baserat på olika komponenter:</w:t>
      </w:r>
    </w:p>
    <w:p w14:paraId="3B2D457D" w14:textId="77777777" w:rsidR="00C93EFE" w:rsidRPr="00C93EFE" w:rsidRDefault="00C93EFE" w:rsidP="00C93EFE">
      <w:pPr>
        <w:numPr>
          <w:ilvl w:val="0"/>
          <w:numId w:val="1"/>
        </w:numPr>
        <w:shd w:val="clear" w:color="auto" w:fill="FFFFFF"/>
        <w:suppressAutoHyphens/>
        <w:spacing w:before="100" w:beforeAutospacing="1" w:after="100" w:afterAutospacing="1"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b/>
          <w:bCs/>
          <w:color w:val="242424"/>
          <w:kern w:val="0"/>
          <w:sz w:val="22"/>
          <w:szCs w:val="22"/>
          <w:lang w:eastAsia="sv-SE"/>
          <w14:ligatures w14:val="none"/>
        </w:rPr>
        <w:t>Betongkonstruktion</w:t>
      </w:r>
      <w:r w:rsidRPr="00C93EFE">
        <w:rPr>
          <w:rFonts w:ascii="Arial" w:eastAsia="Times New Roman" w:hAnsi="Arial" w:cs="Arial"/>
          <w:color w:val="242424"/>
          <w:kern w:val="0"/>
          <w:sz w:val="22"/>
          <w:szCs w:val="22"/>
          <w:lang w:eastAsia="sv-SE"/>
          <w14:ligatures w14:val="none"/>
        </w:rPr>
        <w:t>: Om garaget är byggt i betong och har fått regelbundet underhåll kan det hålla i 50–70 år eller längre. Dåliga dräneringssystem, saltpåverkan och frys-tö-cykler kan dock förkorta livslängden avsevärt.</w:t>
      </w:r>
    </w:p>
    <w:p w14:paraId="52CFA80C" w14:textId="77777777" w:rsidR="00C93EFE" w:rsidRPr="00C93EFE" w:rsidRDefault="00C93EFE" w:rsidP="00C93EFE">
      <w:pPr>
        <w:numPr>
          <w:ilvl w:val="0"/>
          <w:numId w:val="1"/>
        </w:numPr>
        <w:shd w:val="clear" w:color="auto" w:fill="FFFFFF"/>
        <w:suppressAutoHyphens/>
        <w:spacing w:before="100" w:beforeAutospacing="1" w:after="100" w:afterAutospacing="1"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b/>
          <w:bCs/>
          <w:color w:val="242424"/>
          <w:kern w:val="0"/>
          <w:sz w:val="22"/>
          <w:szCs w:val="22"/>
          <w:lang w:eastAsia="sv-SE"/>
          <w14:ligatures w14:val="none"/>
        </w:rPr>
        <w:t>Trä- eller plåtkonstruktion</w:t>
      </w:r>
      <w:r w:rsidRPr="00C93EFE">
        <w:rPr>
          <w:rFonts w:ascii="Arial" w:eastAsia="Times New Roman" w:hAnsi="Arial" w:cs="Arial"/>
          <w:color w:val="242424"/>
          <w:kern w:val="0"/>
          <w:sz w:val="22"/>
          <w:szCs w:val="22"/>
          <w:lang w:eastAsia="sv-SE"/>
          <w14:ligatures w14:val="none"/>
        </w:rPr>
        <w:t>: Om längorna har trä- eller plåtväggar och tak kan livslängden vara kortare, ofta 30–50 år beroende på skötsel.</w:t>
      </w:r>
    </w:p>
    <w:p w14:paraId="036EB3D2" w14:textId="77777777" w:rsidR="00C93EFE" w:rsidRPr="00C93EFE" w:rsidRDefault="00C93EFE" w:rsidP="00C93EFE">
      <w:pPr>
        <w:numPr>
          <w:ilvl w:val="0"/>
          <w:numId w:val="1"/>
        </w:numPr>
        <w:shd w:val="clear" w:color="auto" w:fill="FFFFFF"/>
        <w:suppressAutoHyphens/>
        <w:spacing w:before="100" w:beforeAutospacing="1" w:after="100" w:afterAutospacing="1"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b/>
          <w:bCs/>
          <w:color w:val="242424"/>
          <w:kern w:val="0"/>
          <w:sz w:val="22"/>
          <w:szCs w:val="22"/>
          <w:lang w:eastAsia="sv-SE"/>
          <w14:ligatures w14:val="none"/>
        </w:rPr>
        <w:t>Tak</w:t>
      </w:r>
      <w:r w:rsidRPr="00C93EFE">
        <w:rPr>
          <w:rFonts w:ascii="Arial" w:eastAsia="Times New Roman" w:hAnsi="Arial" w:cs="Arial"/>
          <w:color w:val="242424"/>
          <w:kern w:val="0"/>
          <w:sz w:val="22"/>
          <w:szCs w:val="22"/>
          <w:lang w:eastAsia="sv-SE"/>
          <w14:ligatures w14:val="none"/>
        </w:rPr>
        <w:t>: Om garaget har papptak eller plåttak behöver det oftast bytas efter 20–40 år.</w:t>
      </w:r>
    </w:p>
    <w:p w14:paraId="48F54280" w14:textId="77777777" w:rsidR="00C93EFE" w:rsidRPr="00C93EFE" w:rsidRDefault="00C93EFE" w:rsidP="00C93EFE">
      <w:pPr>
        <w:numPr>
          <w:ilvl w:val="0"/>
          <w:numId w:val="1"/>
        </w:numPr>
        <w:shd w:val="clear" w:color="auto" w:fill="FFFFFF"/>
        <w:suppressAutoHyphens/>
        <w:spacing w:before="100" w:beforeAutospacing="1" w:after="100" w:afterAutospacing="1"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b/>
          <w:bCs/>
          <w:color w:val="242424"/>
          <w:kern w:val="0"/>
          <w:sz w:val="22"/>
          <w:szCs w:val="22"/>
          <w:lang w:eastAsia="sv-SE"/>
          <w14:ligatures w14:val="none"/>
        </w:rPr>
        <w:t>Portar och mekanik</w:t>
      </w:r>
      <w:r w:rsidRPr="00C93EFE">
        <w:rPr>
          <w:rFonts w:ascii="Arial" w:eastAsia="Times New Roman" w:hAnsi="Arial" w:cs="Arial"/>
          <w:color w:val="242424"/>
          <w:kern w:val="0"/>
          <w:sz w:val="22"/>
          <w:szCs w:val="22"/>
          <w:lang w:eastAsia="sv-SE"/>
          <w14:ligatures w14:val="none"/>
        </w:rPr>
        <w:t>: Garageportar och eventuella motorer håller oftast 15–30 år beroende på kvalitet och användning.</w:t>
      </w:r>
    </w:p>
    <w:p w14:paraId="0404FFB8" w14:textId="77777777" w:rsidR="00C93EFE" w:rsidRPr="00C93EFE" w:rsidRDefault="00C93EFE" w:rsidP="00C93EFE">
      <w:pPr>
        <w:shd w:val="clear" w:color="auto" w:fill="FFFFFF"/>
        <w:spacing w:before="100" w:beforeAutospacing="1" w:after="100" w:afterAutospacing="1" w:line="240" w:lineRule="auto"/>
        <w:textAlignment w:val="baseline"/>
        <w:rPr>
          <w:rFonts w:ascii="Arial" w:eastAsia="Times New Roman" w:hAnsi="Arial" w:cs="Arial"/>
          <w:color w:val="242424"/>
          <w:kern w:val="0"/>
          <w:sz w:val="22"/>
          <w:szCs w:val="22"/>
          <w:lang w:eastAsia="sv-SE"/>
          <w14:ligatures w14:val="none"/>
        </w:rPr>
      </w:pPr>
      <w:r w:rsidRPr="00C93EFE">
        <w:rPr>
          <w:rFonts w:ascii="Arial" w:eastAsia="Times New Roman" w:hAnsi="Arial" w:cs="Arial"/>
          <w:color w:val="242424"/>
          <w:kern w:val="0"/>
          <w:sz w:val="22"/>
          <w:szCs w:val="22"/>
          <w:lang w:eastAsia="sv-SE"/>
          <w14:ligatures w14:val="none"/>
        </w:rPr>
        <w:t>Om längorna är från 1977 och inte har genomgått större renoveringar, kan det vara dags att inspektera betongen för sprickor, armeringskorrosion och sättningar samt kontrollera takets skick. Har de fått regelbundet underhåll kan de fortfarande vara i gott skick, men en teknisk besiktning kan ge en mer exakt bedömning.</w:t>
      </w:r>
    </w:p>
    <w:p w14:paraId="2EFF0E47" w14:textId="77777777" w:rsidR="00C93EFE" w:rsidRDefault="00C93EFE"/>
    <w:p w14:paraId="5973FE4D" w14:textId="0963508E" w:rsidR="00C93EFE" w:rsidRDefault="00C93EFE"/>
    <w:sectPr w:rsidR="00C93E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879C2"/>
    <w:multiLevelType w:val="multilevel"/>
    <w:tmpl w:val="D90A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1704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EFE"/>
    <w:rsid w:val="00A246AA"/>
    <w:rsid w:val="00BE60BE"/>
    <w:rsid w:val="00C93EF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C90BC"/>
  <w15:chartTrackingRefBased/>
  <w15:docId w15:val="{C958EAC2-4190-41E3-98A9-DFED1224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C93E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C93E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C93EFE"/>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C93EFE"/>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C93EFE"/>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C93EFE"/>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C93EFE"/>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C93EFE"/>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C93EFE"/>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C93EFE"/>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C93EFE"/>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C93EFE"/>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C93EFE"/>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C93EFE"/>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C93EFE"/>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C93EFE"/>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C93EFE"/>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C93EFE"/>
    <w:rPr>
      <w:rFonts w:eastAsiaTheme="majorEastAsia" w:cstheme="majorBidi"/>
      <w:color w:val="272727" w:themeColor="text1" w:themeTint="D8"/>
    </w:rPr>
  </w:style>
  <w:style w:type="paragraph" w:styleId="Rubrik">
    <w:name w:val="Title"/>
    <w:basedOn w:val="Normal"/>
    <w:next w:val="Normal"/>
    <w:link w:val="RubrikChar"/>
    <w:uiPriority w:val="10"/>
    <w:qFormat/>
    <w:rsid w:val="00C93E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C93EFE"/>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C93EFE"/>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C93EFE"/>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C93EFE"/>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C93EFE"/>
    <w:rPr>
      <w:i/>
      <w:iCs/>
      <w:color w:val="404040" w:themeColor="text1" w:themeTint="BF"/>
    </w:rPr>
  </w:style>
  <w:style w:type="paragraph" w:styleId="Liststycke">
    <w:name w:val="List Paragraph"/>
    <w:basedOn w:val="Normal"/>
    <w:uiPriority w:val="34"/>
    <w:qFormat/>
    <w:rsid w:val="00C93EFE"/>
    <w:pPr>
      <w:ind w:left="720"/>
      <w:contextualSpacing/>
    </w:pPr>
  </w:style>
  <w:style w:type="character" w:styleId="Starkbetoning">
    <w:name w:val="Intense Emphasis"/>
    <w:basedOn w:val="Standardstycketeckensnitt"/>
    <w:uiPriority w:val="21"/>
    <w:qFormat/>
    <w:rsid w:val="00C93EFE"/>
    <w:rPr>
      <w:i/>
      <w:iCs/>
      <w:color w:val="2F5496" w:themeColor="accent1" w:themeShade="BF"/>
    </w:rPr>
  </w:style>
  <w:style w:type="paragraph" w:styleId="Starktcitat">
    <w:name w:val="Intense Quote"/>
    <w:basedOn w:val="Normal"/>
    <w:next w:val="Normal"/>
    <w:link w:val="StarktcitatChar"/>
    <w:uiPriority w:val="30"/>
    <w:qFormat/>
    <w:rsid w:val="00C93E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C93EFE"/>
    <w:rPr>
      <w:i/>
      <w:iCs/>
      <w:color w:val="2F5496" w:themeColor="accent1" w:themeShade="BF"/>
    </w:rPr>
  </w:style>
  <w:style w:type="character" w:styleId="Starkreferens">
    <w:name w:val="Intense Reference"/>
    <w:basedOn w:val="Standardstycketeckensnitt"/>
    <w:uiPriority w:val="32"/>
    <w:qFormat/>
    <w:rsid w:val="00C93EF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201</Words>
  <Characters>1071</Characters>
  <Application>Microsoft Office Word</Application>
  <DocSecurity>0</DocSecurity>
  <Lines>8</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Järtby</dc:creator>
  <cp:keywords/>
  <dc:description/>
  <cp:lastModifiedBy>Jenny Järtby</cp:lastModifiedBy>
  <cp:revision>1</cp:revision>
  <dcterms:created xsi:type="dcterms:W3CDTF">2025-03-09T16:17:00Z</dcterms:created>
  <dcterms:modified xsi:type="dcterms:W3CDTF">2025-03-11T18:43:00Z</dcterms:modified>
</cp:coreProperties>
</file>